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4069" w14:textId="77777777" w:rsidR="004C0FCB" w:rsidRDefault="00151C6A">
      <w:pPr>
        <w:jc w:val="right"/>
      </w:pPr>
      <w:r>
        <w:rPr>
          <w:rFonts w:ascii="Times New Roman" w:hAnsi="Times New Roman"/>
          <w:sz w:val="28"/>
          <w:szCs w:val="28"/>
        </w:rPr>
        <w:t>Приложение № 2 к письму</w:t>
      </w:r>
    </w:p>
    <w:p w14:paraId="0204D41D" w14:textId="77777777" w:rsidR="004C0FCB" w:rsidRDefault="004C0FCB"/>
    <w:p w14:paraId="0E4A1975" w14:textId="77777777" w:rsidR="004C0FCB" w:rsidRDefault="00151C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Перечни нормативных правовых актов (далее - НПА),</w:t>
      </w:r>
    </w:p>
    <w:p w14:paraId="4BBF4478" w14:textId="77777777" w:rsidR="004C0FCB" w:rsidRDefault="00151C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вступающих в силу с 01.03.2022 и позднее</w:t>
      </w:r>
    </w:p>
    <w:p w14:paraId="03B28B76" w14:textId="77777777" w:rsidR="004C0FCB" w:rsidRDefault="004C0FCB">
      <w:pPr>
        <w:jc w:val="center"/>
        <w:rPr>
          <w:rFonts w:ascii="Times New Roman" w:hAnsi="Times New Roman"/>
          <w:b/>
          <w:bCs/>
        </w:rPr>
      </w:pPr>
    </w:p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60"/>
        <w:gridCol w:w="2603"/>
        <w:gridCol w:w="1880"/>
        <w:gridCol w:w="4589"/>
      </w:tblGrid>
      <w:tr w:rsidR="004C0FCB" w14:paraId="3792183E" w14:textId="77777777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D580" w14:textId="77777777" w:rsidR="004C0FCB" w:rsidRDefault="00151C6A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Перечень нормативных правовых актов,</w:t>
            </w:r>
          </w:p>
          <w:p w14:paraId="62B79313" w14:textId="77777777" w:rsidR="004C0FCB" w:rsidRDefault="00151C6A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вступающих в силу с 01.03.2022</w:t>
            </w:r>
          </w:p>
        </w:tc>
      </w:tr>
      <w:tr w:rsidR="004C0FCB" w14:paraId="1DF281AB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B8E247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21CDC33E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НПА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6DC7E854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Взамен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D14F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Краткие пояснения</w:t>
            </w:r>
          </w:p>
        </w:tc>
      </w:tr>
      <w:tr w:rsidR="004C0FCB" w14:paraId="43BCFA10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6538E9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754540E5" w14:textId="77777777" w:rsidR="004C0FCB" w:rsidRDefault="00151C6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02.07.2021 № 311-ФЗ «О внесении изменений в Трудовой кодекс Российской Федерации»</w:t>
            </w:r>
          </w:p>
          <w:p w14:paraId="7CD793F0" w14:textId="77777777" w:rsidR="004C0FCB" w:rsidRDefault="00151C6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75535D0A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 Х Раздел ТК РФ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3668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 начнут действовать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изменения, которые затронули ст. 22, 76, 157, 185, 253, Раздел</w:t>
            </w:r>
            <w:r w:rsidRPr="001D05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Трудового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кодекса Российской Федерации.</w:t>
            </w:r>
          </w:p>
          <w:p w14:paraId="20A4EB4E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изменениями являются следующие:</w:t>
            </w:r>
          </w:p>
          <w:p w14:paraId="71E3D9A9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риск - ориентированный подход в процедурах системы управления охраной труда;</w:t>
            </w:r>
          </w:p>
          <w:p w14:paraId="4D222FCA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увеличен объем обязанностей работодателя и работника в области охраны труда;</w:t>
            </w:r>
          </w:p>
          <w:p w14:paraId="33903AEA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закреплены процедуры 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енки профессиональных рисков (далее - ОПР), учета микроповреждений (микротравм);</w:t>
            </w:r>
          </w:p>
          <w:p w14:paraId="3F30F761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запрет работы в опасных условиях труда;</w:t>
            </w:r>
          </w:p>
          <w:p w14:paraId="548F0BF2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подрядными организациями;</w:t>
            </w:r>
          </w:p>
          <w:p w14:paraId="0ECA163D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самообследование работодателя;</w:t>
            </w:r>
          </w:p>
          <w:p w14:paraId="79C3D509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электронный документооборот;</w:t>
            </w:r>
          </w:p>
          <w:p w14:paraId="68D0A0EB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принципы обеспечения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езопасности труда и т. д.</w:t>
            </w:r>
          </w:p>
          <w:p w14:paraId="26BA51E1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статье 22 ТК РФ работодатель имеет право проводить самообследование на предмет соблюдения требований трудового законодательства, например, на сайте Онлайниспекция.ру в интерактивном сервисе «Электронный инспектор». </w:t>
            </w:r>
          </w:p>
          <w:p w14:paraId="54E3FDE7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сно ст. 76 ТК РФ работодатель обязан отстранить от работы работника, не применяющего в установленном порядке выданные ему средства индивидуальной защиты (далее - СИЗ), применени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является обязательным при выполнении работ с вредными и (или) опасным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условиями труда, а также на работах, выполняемых в особо температурных условиях.</w:t>
            </w:r>
          </w:p>
          <w:p w14:paraId="4990669A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185 ТК РФ  с 01.03.2022 у работника сохраняется средний заработок и место работы не только во время прохождения медицинского осмотра, но и при прохождении обяза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психиатрического освидетельстования</w:t>
            </w:r>
          </w:p>
        </w:tc>
      </w:tr>
      <w:tr w:rsidR="004C0FCB" w14:paraId="426AAB52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D202AA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6ABD1F34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 РФ от 29.10.2021 № 776н «Об утверждении примерного положения о системе управления охраной труда»</w:t>
            </w:r>
          </w:p>
          <w:p w14:paraId="7462F9DC" w14:textId="77777777" w:rsidR="004C0FCB" w:rsidRDefault="00151C6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14186350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19.08.2016 № 438н «Об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утверждении Типового положения о системе управления охраной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6A73E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Создание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системы управления охраной труда (далее - СУОТ)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 с учетом специфики деятельности работодателя. В Положении обозначены основные процессы по охране труда (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СУОТ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, ОПР, обеспечение работников СИЗ, реагирование на несчастные случаи, на аварийные ситуации), приведены примерные перечни опасностей и мер по управ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лению ими в рамках СУОТ; работы повышенной опасности, к организации которых и к обучению которым предъявляются отдельные требования. Указанные процессы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lastRenderedPageBreak/>
              <w:t xml:space="preserve">должны быть определены отдельными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локальными нормативными актами работодателя (далее — ЛНА)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, либо могут 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включаться в раздел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>ы</w:t>
            </w:r>
            <w:r>
              <w:rPr>
                <w:rFonts w:ascii="PT Serif" w:hAnsi="PT Serif"/>
                <w:color w:val="000000"/>
                <w:sz w:val="20"/>
                <w:szCs w:val="20"/>
              </w:rPr>
              <w:t xml:space="preserve"> Положения о СУОТ</w:t>
            </w:r>
          </w:p>
        </w:tc>
      </w:tr>
      <w:tr w:rsidR="004C0FCB" w14:paraId="0610CE0A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3B52AA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2BDF107C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</w:t>
            </w:r>
            <w:r>
              <w:rPr>
                <w:rFonts w:ascii="Times New Roman" w:hAnsi="Times New Roman"/>
                <w:sz w:val="20"/>
                <w:szCs w:val="20"/>
              </w:rPr>
              <w:t>сков либо недопущению повышения их уровней»</w:t>
            </w:r>
          </w:p>
          <w:p w14:paraId="27883EE3" w14:textId="77777777" w:rsidR="004C0FCB" w:rsidRDefault="00151C6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30E15C23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Минздрав</w:t>
            </w:r>
            <w:r>
              <w:rPr>
                <w:rFonts w:ascii="Times New Roman" w:hAnsi="Times New Roman"/>
                <w:sz w:val="20"/>
                <w:szCs w:val="20"/>
              </w:rPr>
              <w:t>а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sz w:val="20"/>
                <w:szCs w:val="20"/>
              </w:rPr>
              <w:t>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</w:t>
            </w:r>
            <w:r>
              <w:rPr>
                <w:rFonts w:ascii="Times New Roman" w:hAnsi="Times New Roman"/>
                <w:sz w:val="20"/>
                <w:szCs w:val="20"/>
              </w:rPr>
              <w:t>иональных рисков»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841B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числе новых мероприятий - приобретение приборов, устройств, оборудования (их комплексов), обеспечивающих видео-, аудио или иную фиксацию процессов выполнения работ, а также систем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обеспечения безопасности работ на высоте и разработка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электронных программ документооборота в области охраны труда</w:t>
            </w:r>
          </w:p>
        </w:tc>
      </w:tr>
      <w:tr w:rsidR="004C0FCB" w14:paraId="49FCD197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BCFB06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65F6E128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</w:t>
            </w:r>
            <w:r>
              <w:rPr>
                <w:rFonts w:ascii="Times New Roman" w:hAnsi="Times New Roman"/>
                <w:sz w:val="20"/>
                <w:szCs w:val="20"/>
              </w:rPr>
              <w:t>ании услуг) на территории, находящейся под контролем другого работодателя (иного лица)»</w:t>
            </w:r>
          </w:p>
          <w:p w14:paraId="4B289C6A" w14:textId="77777777" w:rsidR="004C0FCB" w:rsidRDefault="00151C6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70056306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D930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01.03.2022 работодатель, осуществляющий производство работ (оказание услуг) на территории, находящейся под </w:t>
            </w:r>
            <w:r>
              <w:rPr>
                <w:color w:val="000000"/>
                <w:sz w:val="20"/>
                <w:szCs w:val="20"/>
              </w:rPr>
              <w:t>контролем другого работодателя (иного лица, обязан согласовать с ним  перечень мероприятий по предотвращению случаев повреждения здоровья работников перед началом производства работ (оказания услуг) (ст. 214 ТК РФ). В перечне мероприятий указываются органи</w:t>
            </w:r>
            <w:r>
              <w:rPr>
                <w:color w:val="000000"/>
                <w:sz w:val="20"/>
                <w:szCs w:val="20"/>
              </w:rPr>
              <w:t>зационные, технические, лечебно-профилактические, санитарно-бытовые мероприятия, а также мероприятия по обеспечению СИЗ</w:t>
            </w:r>
          </w:p>
        </w:tc>
      </w:tr>
      <w:tr w:rsidR="004C0FCB" w14:paraId="77353D14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016ED1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6904FD0C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Минтруда России от 29.10.2021 № 772н «Об утверждении основных требований к порядку разработки и содержанию правил и инструкци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 по охране труда, разрабатываемых работодателем».</w:t>
            </w:r>
          </w:p>
          <w:p w14:paraId="7F6CAD3E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073F2C59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Минтруда России от 17.12.2002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F986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Перече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нь правил (стандартов) и инструкций по охране труда разрабатывается работодателем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 Документом определено, что должн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содержать инструкция и правила по охране труда </w:t>
            </w:r>
          </w:p>
        </w:tc>
      </w:tr>
      <w:tr w:rsidR="004C0FCB" w14:paraId="430A985E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751955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3759AF7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</w:t>
            </w:r>
            <w:r>
              <w:rPr>
                <w:rFonts w:ascii="Times New Roman" w:hAnsi="Times New Roman"/>
                <w:sz w:val="20"/>
                <w:szCs w:val="20"/>
              </w:rPr>
              <w:t>нтруда России от 15.09.2021 № 632н «Об утверждении рекомендаций по учету микроповреждений (микротравм) работников»</w:t>
            </w:r>
          </w:p>
          <w:p w14:paraId="06AD3D0E" w14:textId="77777777" w:rsidR="004C0FCB" w:rsidRDefault="00151C6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3F0BE6E0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0055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 марта работодатель обязан обеспечить учет и рассмотрение причин и обстоятельств событий, привед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ших к возникновению микроповреждений (микротравм) (ст. 214 ТК РФ). Рекомендации содержат практические инструменты по реализации требований ТК РФ по учету и рассмотрению причин микроповреждений (микротравм) работников, в том числе: рекомендуемый порядок уче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микроповреждений (микротравм), форму справки о рассмотрении причин микротравм, журнал учета микротравм </w:t>
            </w:r>
          </w:p>
        </w:tc>
      </w:tr>
      <w:tr w:rsidR="004C0FCB" w14:paraId="53B1C39D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841FAD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4FBFD4F0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22.09.2021 № 650н «Об утверждении примерного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положения о комитете (комиссии) по охране труда»</w:t>
            </w:r>
          </w:p>
          <w:p w14:paraId="0D58D1A8" w14:textId="77777777" w:rsidR="004C0FCB" w:rsidRDefault="00151C6A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236FE509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Приказ Министерства труда и социальной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защиты Российской Федерации от 24.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№ 412н «Об утверждении Типового положения о комитете (комиссии) по охране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5D4B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Увеличен перечень задач и функций членов комиссии по охране труда, в </w:t>
            </w:r>
            <w:r>
              <w:rPr>
                <w:color w:val="000000"/>
                <w:sz w:val="20"/>
                <w:szCs w:val="20"/>
              </w:rPr>
              <w:t>том числе по разработке про</w:t>
            </w:r>
            <w:r>
              <w:rPr>
                <w:color w:val="000000"/>
                <w:sz w:val="20"/>
                <w:szCs w:val="20"/>
              </w:rPr>
              <w:lastRenderedPageBreak/>
              <w:t>граммы действий по обеспечению соблюдения требований охраны труда, участие в организации контроля за состоянием условий труда на рабочих местах, рассмотрение результатов СОУТ и оценки профессиональных рисков. Комиссия является со</w:t>
            </w:r>
            <w:r>
              <w:rPr>
                <w:color w:val="000000"/>
                <w:sz w:val="20"/>
                <w:szCs w:val="20"/>
              </w:rPr>
              <w:t xml:space="preserve">ставной частью </w:t>
            </w:r>
            <w:r>
              <w:rPr>
                <w:color w:val="000000"/>
                <w:sz w:val="20"/>
                <w:szCs w:val="20"/>
              </w:rPr>
              <w:t>СУОТ</w:t>
            </w:r>
            <w:r>
              <w:rPr>
                <w:color w:val="000000"/>
                <w:sz w:val="20"/>
                <w:szCs w:val="20"/>
              </w:rPr>
              <w:t xml:space="preserve"> у работодателя, а также одной из форм участия работников в управлении охраной труда. Комиссия создается по инициативе работодателя и (или) работников либо их представительного органа на паритетной основе (каждая сторона имеет один голос</w:t>
            </w:r>
            <w:r>
              <w:rPr>
                <w:color w:val="000000"/>
                <w:sz w:val="20"/>
                <w:szCs w:val="20"/>
              </w:rPr>
              <w:t xml:space="preserve"> вне зависимости от общего числа представителей стороны)</w:t>
            </w:r>
          </w:p>
        </w:tc>
      </w:tr>
      <w:tr w:rsidR="004C0FCB" w14:paraId="1EE48FB4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AA2EC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4CD28DB2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 Минтруда России  от 28.12.2021 № 796 «Об утверждении Рекомендаций по выбору методов оценки уровней профессиональных рисков и по снижению уровней таких рисков»</w:t>
            </w:r>
          </w:p>
          <w:p w14:paraId="4492BEFB" w14:textId="77777777" w:rsidR="004C0FCB" w:rsidRDefault="00151C6A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4CB56A71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40EC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01.03.2022</w:t>
            </w:r>
            <w:r>
              <w:rPr>
                <w:color w:val="000000"/>
                <w:sz w:val="20"/>
                <w:szCs w:val="20"/>
              </w:rPr>
              <w:t xml:space="preserve"> работодатель обязан проводить оценку управления профессиональными рисками согласно статьям 214, 218 ТК РФ. Рекомендации содержат критерии по выбор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методов оценки уровней профессиональных рисков в зависимости от организации и отра</w:t>
            </w:r>
            <w:r>
              <w:rPr>
                <w:color w:val="000000"/>
                <w:sz w:val="20"/>
                <w:szCs w:val="20"/>
              </w:rPr>
              <w:t xml:space="preserve">сли. Указанные рекомендации не </w:t>
            </w:r>
            <w:r>
              <w:rPr>
                <w:color w:val="000000"/>
                <w:sz w:val="20"/>
                <w:szCs w:val="20"/>
              </w:rPr>
              <w:t>запрещают</w:t>
            </w:r>
            <w:r>
              <w:rPr>
                <w:color w:val="000000"/>
                <w:sz w:val="20"/>
                <w:szCs w:val="20"/>
              </w:rPr>
              <w:t xml:space="preserve"> работодателю использовать иные методы, кроме указанных в Рекомендациях или разработать собственный метод оценки уровня профессиональных рисков, исходя из специфики своей деятельности</w:t>
            </w:r>
          </w:p>
        </w:tc>
      </w:tr>
      <w:tr w:rsidR="004C0FCB" w14:paraId="21CBDAB5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169AA6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0DBC271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</w:t>
            </w:r>
            <w:r>
              <w:rPr>
                <w:rFonts w:ascii="Times New Roman" w:hAnsi="Times New Roman"/>
                <w:sz w:val="20"/>
                <w:szCs w:val="20"/>
              </w:rPr>
              <w:t>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</w:t>
            </w:r>
            <w:r>
              <w:rPr>
                <w:rFonts w:ascii="Times New Roman" w:hAnsi="Times New Roman"/>
                <w:sz w:val="20"/>
                <w:szCs w:val="20"/>
              </w:rPr>
              <w:t>ючая право на безопасные условия и охрану труда»</w:t>
            </w:r>
          </w:p>
          <w:p w14:paraId="06344AC4" w14:textId="77777777" w:rsidR="004C0FCB" w:rsidRDefault="00151C6A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1F24F78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C3F7" w14:textId="77777777" w:rsidR="004C0FCB" w:rsidRDefault="00151C6A">
            <w:pPr>
              <w:pStyle w:val="s1"/>
              <w:widowControl w:val="0"/>
              <w:shd w:val="clear" w:color="auto" w:fill="FFFFFF"/>
              <w:spacing w:beforeAutospacing="0" w:afterAutospacing="0"/>
              <w:jc w:val="both"/>
            </w:pP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>Согласно статьям 214, 216.2 ТК РФ работодатель обязан  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>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  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В целях обеспечения права работника на информирование о своих трудовых правах </w:t>
            </w:r>
            <w:r>
              <w:rPr>
                <w:color w:val="000000"/>
                <w:sz w:val="20"/>
                <w:szCs w:val="20"/>
              </w:rPr>
              <w:t xml:space="preserve">Минтрудом России утверждены формы (способы) информирования работников и примерный перечень информационных материалов, а также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рекомендаци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 размещению работодателем информационных материалов в целях информирования работников об их трудовых правах, включа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 право на безопасные условия и охрану труда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4C2D756" w14:textId="77777777" w:rsidR="004C0FCB" w:rsidRDefault="00151C6A">
            <w:pPr>
              <w:pStyle w:val="s1"/>
              <w:widowControl w:val="0"/>
              <w:shd w:val="clear" w:color="auto" w:fill="FFFFFF"/>
              <w:spacing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Работодатель может применять любые перечисленные способы информирования по отдельности или совместно, а также иные предусмотренные законом формы информирования</w:t>
            </w:r>
          </w:p>
        </w:tc>
      </w:tr>
      <w:tr w:rsidR="004C0FCB" w14:paraId="6B0B77B3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920AC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11B4308A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Приказ Минтруда России от 17.12.2021 № 894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8B6D31B" w14:textId="77777777" w:rsidR="004C0FCB" w:rsidRDefault="00151C6A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28CD9CC2" w14:textId="77777777" w:rsidR="004C0FCB" w:rsidRDefault="00151C6A">
            <w:pPr>
              <w:pStyle w:val="ab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17.01.2001 № 7  «Об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утверждении Рекомендаций </w:t>
            </w:r>
            <w:r>
              <w:rPr>
                <w:rFonts w:ascii="Times New Roman" w:hAnsi="Times New Roman"/>
                <w:sz w:val="20"/>
                <w:szCs w:val="20"/>
              </w:rPr>
              <w:t>по организации работы кабинета охраны труда и уголка охраны труда»</w:t>
            </w:r>
          </w:p>
        </w:tc>
        <w:tc>
          <w:tcPr>
            <w:tcW w:w="45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3922B" w14:textId="77777777" w:rsidR="004C0FCB" w:rsidRDefault="004C0FCB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0FCB" w14:paraId="02581EBB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FC0670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2C8FCCA2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 № 774н «Об утверждении общих требований к организации безопасного рабочего места»</w:t>
            </w:r>
          </w:p>
          <w:p w14:paraId="23AA2371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511E6F8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7BB2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ст. 214 ТК РФ в будущей редакции работодатель обязан организовать безопасные условия труда для работников. В раках реализации положений ст. 209 ТК РФ Минтрудом России утверждены нормы, устан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авливающие требования к организации безопасного рабочего места</w:t>
            </w:r>
          </w:p>
        </w:tc>
      </w:tr>
      <w:tr w:rsidR="004C0FCB" w14:paraId="7C0A1F66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9F8EDB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49380D66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14.09.2021 № 629н «Об утверждении предельно допустимых норм нагрузок для женщин при подъёме и перемещении тяжестей вручную»</w:t>
            </w:r>
          </w:p>
          <w:p w14:paraId="0666E87A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34F14020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6 февраля 1993 г. № 105 «О новых нормах предельно допустимых нагрузок для женщин при подъеме и перемещении тяжестей вручную»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E11F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Минтруд обновил предельно допустимые нормы нагрузок для женщин при подъеме и перемещении тяжестей вручную. Новые нормы скорректированы в соответсвии с показателями Приложения № 20 к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етодике проведения специальной оценки условий труда (приказ Минтруда России от 24.11.2014 № 33н). Согласно ст. 253 ТК РФ запрещается применение труда женщин на работах, связанных с подъемом и перемещением вручную тяжестей, превышающих предельно допустимые </w:t>
            </w:r>
            <w:r>
              <w:rPr>
                <w:color w:val="000000"/>
                <w:sz w:val="20"/>
                <w:szCs w:val="20"/>
              </w:rPr>
              <w:t xml:space="preserve">для них нормы. </w:t>
            </w:r>
            <w:r>
              <w:rPr>
                <w:color w:val="000000"/>
                <w:sz w:val="20"/>
                <w:szCs w:val="20"/>
              </w:rPr>
              <w:t>Таким образом</w:t>
            </w:r>
            <w:r>
              <w:rPr>
                <w:color w:val="000000"/>
                <w:sz w:val="20"/>
                <w:szCs w:val="20"/>
              </w:rPr>
              <w:t>, в случ</w:t>
            </w:r>
            <w:r>
              <w:rPr>
                <w:color w:val="000000"/>
                <w:sz w:val="20"/>
                <w:szCs w:val="20"/>
              </w:rPr>
              <w:t>ае установления на рабочем месте женщины  вредных условий труда (3.1, 3.2 класс) по показателю масса поднимаемого и перемещаемого груза вручную, работодатель может быть привлечен к административной ответственности за нар</w:t>
            </w:r>
            <w:r>
              <w:rPr>
                <w:color w:val="000000"/>
                <w:sz w:val="20"/>
                <w:szCs w:val="20"/>
              </w:rPr>
              <w:t xml:space="preserve">ушение государственных нормативных требований охраны труда, содержащихся в федеральных и иных нормативных правовых актах РФ (КоАП РФ ч. 1 ст. 5.27.1) </w:t>
            </w:r>
            <w:r>
              <w:rPr>
                <w:rFonts w:ascii="PT Serif" w:hAnsi="PT Serif"/>
                <w:color w:val="000000"/>
                <w:sz w:val="23"/>
                <w:szCs w:val="23"/>
              </w:rPr>
              <w:t xml:space="preserve"> </w:t>
            </w:r>
          </w:p>
        </w:tc>
      </w:tr>
      <w:tr w:rsidR="004C0FCB" w14:paraId="6DBF62FE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6394A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264A833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13.05.2021 № 313н «О внесении изменений в приказ Министерства труда и соц</w:t>
            </w:r>
            <w:r>
              <w:rPr>
                <w:rFonts w:ascii="Times New Roman" w:hAnsi="Times New Roman"/>
                <w:sz w:val="20"/>
                <w:szCs w:val="20"/>
              </w:rPr>
              <w:t>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  <w:p w14:paraId="13999A52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06C2097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</w:t>
            </w:r>
            <w:r>
              <w:rPr>
                <w:rFonts w:ascii="Times New Roman" w:hAnsi="Times New Roman"/>
                <w:sz w:val="20"/>
                <w:szCs w:val="20"/>
              </w:rPr>
              <w:t>сение изменений в НПА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2E81C" w14:textId="77777777" w:rsidR="004C0FCB" w:rsidRDefault="00151C6A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Изменениями вступающими в силу с 01.03.2022 определены конкретные виды профессий, в отношении которых ограничивается применение женского труда, для котельных, холодноштамповочных, волочильных и давильных работ, а также работ по монтаж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у, обслуживанию и ремонту технологического и нефтепромыслового оборудования</w:t>
            </w:r>
          </w:p>
        </w:tc>
      </w:tr>
      <w:tr w:rsidR="004C0FCB" w14:paraId="16CB7A2C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45AEE5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26537484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</w:t>
            </w:r>
            <w:r>
              <w:rPr>
                <w:rFonts w:ascii="Times New Roman" w:hAnsi="Times New Roman"/>
                <w:sz w:val="20"/>
                <w:szCs w:val="20"/>
              </w:rPr>
              <w:t>рования и ведения реестра деклараций соответствия условий труда государственным нормативным требованиям охраны труда»</w:t>
            </w:r>
          </w:p>
          <w:p w14:paraId="6AA99FF3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086A2FBB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7 февраля 2014 года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80н «О форме и порядке подачи декларации соответств</w:t>
            </w:r>
            <w:r>
              <w:rPr>
                <w:rFonts w:ascii="Times New Roman" w:hAnsi="Times New Roman"/>
                <w:sz w:val="20"/>
                <w:szCs w:val="20"/>
              </w:rPr>
              <w:t>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D579" w14:textId="77777777" w:rsidR="004C0FCB" w:rsidRDefault="00151C6A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Минтрудом России установлены новые требования к форме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Порядку подачи декларации соответствия условий труда государственным нормативным требованиям охраны труда, а также Порядку формирования и ведения реестра деклараций. Срок подачи декларации (30 рабочих дней) будет отсчитываться со дня внесения сведений 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результатах проведения СОУТ в ФГИС СОУТ. Форма декларации практически не изменилась за исключением того, что уточняющие ссылки под формой перенесены непосредственно в порядок подачи декларации </w:t>
            </w:r>
          </w:p>
        </w:tc>
      </w:tr>
      <w:tr w:rsidR="004C0FCB" w14:paraId="7AA3985A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1A9D2A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730C0A0E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 Минтруда России от 22.10.2021 № 757н «Об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утверждении формы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 формирования и ведения реестра экспертов организаций, проводящих специальную оценку условий труда»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FEAA4F6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за некоторым исключени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ем)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57C73E2B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приказ Минтруда России от 24.01.2014 № 32н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«Об утверждении формы сертификата эксперта на право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изаций, проводящих специальную оценку условий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D86E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Утверждены новые требования к формированию и ведению реестра экспертов организаций в сфере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СОУТ, а также к форме сертификата эксперта, технические требования к сертификату и правила его заполнения. </w:t>
            </w:r>
          </w:p>
          <w:p w14:paraId="1583C184" w14:textId="77777777" w:rsidR="004C0FCB" w:rsidRDefault="00151C6A">
            <w:pPr>
              <w:pStyle w:val="s1"/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ча</w:t>
            </w:r>
            <w:r>
              <w:rPr>
                <w:color w:val="000000"/>
                <w:sz w:val="20"/>
                <w:szCs w:val="20"/>
              </w:rPr>
              <w:t>стности, выданные после 01.03.2022 сертификаты эксперта будут представляться в электронном виде с уникальным номером, на что, стоит обратить внимание при организации процедуры проведения СОУТ в организации</w:t>
            </w:r>
          </w:p>
        </w:tc>
      </w:tr>
      <w:tr w:rsidR="004C0FCB" w14:paraId="79A4B267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18A5C2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599C076D" w14:textId="77777777" w:rsidR="004C0FCB" w:rsidRDefault="00151C6A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29.10.2021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775н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утверждении Порядка проведения государственной экспертизы условий труда»</w:t>
            </w:r>
          </w:p>
          <w:p w14:paraId="51D5B57E" w14:textId="77777777" w:rsidR="004C0FCB" w:rsidRDefault="00151C6A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0EA074E6" w14:textId="77777777" w:rsidR="004C0FCB" w:rsidRDefault="00151C6A">
            <w:pPr>
              <w:pStyle w:val="ab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12.08.20214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549н «Об утверждении порядка проведения государственной экспертизы условий труда»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5207" w14:textId="77777777" w:rsidR="004C0FCB" w:rsidRDefault="00151C6A">
            <w:pPr>
              <w:pStyle w:val="ab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экспертиза условий труда (ГЭУТ) осуществляется в целях оценки качества проведения СОУТ, правильности предоставления работникам гарантий и компенсаций за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рабо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ту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вредными и (или) опасными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условиями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труда, фактических условий труда работников.  Государственная экспертиза условий труда осуществляется на основании: заявления органов власти, комиссий по расследованию несчастных случаев, работодателей, их объединен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ий, работников, профсоюзов, их объединений,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государственных внебюджетных фондов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организаций, проводивших СОУТ, определени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суда, представлени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инспекций труда и Роспотребнадзора, заключения Роструда о рассмотрении несогласия с заключением экспертизы 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СОУТ</w:t>
            </w:r>
          </w:p>
        </w:tc>
      </w:tr>
      <w:tr w:rsidR="004C0FCB" w14:paraId="58357F26" w14:textId="77777777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5D0DC8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 w14:paraId="12E68EF2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Минтруда России от 28.10.2021 № 765н «Об утверждении типовых форм документов, необходимых для проведения государственной экспертизы условий труда» </w:t>
            </w:r>
          </w:p>
          <w:p w14:paraId="320692DC" w14:textId="77777777" w:rsidR="004C0FCB" w:rsidRDefault="00151C6A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01.03.2022)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413CDD8F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9668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Минтруд утвердил типовые формы документов, </w:t>
            </w:r>
            <w:r>
              <w:rPr>
                <w:color w:val="000000"/>
                <w:sz w:val="20"/>
                <w:szCs w:val="20"/>
              </w:rPr>
              <w:t>применяемых в рамках государственной экспертизы условий труда, в том числе:</w:t>
            </w:r>
          </w:p>
          <w:p w14:paraId="18F2FD5C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заявление на проведение госэкспертизы;</w:t>
            </w:r>
          </w:p>
          <w:p w14:paraId="3CEE6347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согласие на обработку персональных данных;</w:t>
            </w:r>
          </w:p>
          <w:p w14:paraId="20635EC1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представление госинспекции труда о проведении экспертизы;</w:t>
            </w:r>
          </w:p>
          <w:p w14:paraId="1F36E24A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запрос документации у работодате</w:t>
            </w:r>
            <w:r>
              <w:rPr>
                <w:color w:val="000000"/>
                <w:sz w:val="20"/>
                <w:szCs w:val="20"/>
              </w:rPr>
              <w:t>ля, рабочие места которого проходят экспертизу;</w:t>
            </w:r>
          </w:p>
          <w:p w14:paraId="1793F200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запрос документации в судебном органе;</w:t>
            </w:r>
          </w:p>
          <w:p w14:paraId="21B7978F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заявление о возврате денежных средств;</w:t>
            </w:r>
          </w:p>
          <w:p w14:paraId="1B3E0D36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заключения экспертизы;</w:t>
            </w:r>
          </w:p>
          <w:p w14:paraId="368D964D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представление госэксперта (экспертной комиссии) о назначении исследований (испытаний) и измерений в</w:t>
            </w:r>
            <w:r>
              <w:rPr>
                <w:color w:val="000000"/>
                <w:sz w:val="20"/>
                <w:szCs w:val="20"/>
              </w:rPr>
              <w:t>редных и (или) опасных факторов производственной среды и трудового процесса</w:t>
            </w:r>
          </w:p>
          <w:p w14:paraId="70CBDEF6" w14:textId="77777777" w:rsidR="004C0FCB" w:rsidRDefault="004C0FCB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C0FCB" w14:paraId="64C2617D" w14:textId="77777777"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B158" w14:textId="77777777" w:rsidR="004C0FCB" w:rsidRDefault="00151C6A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 xml:space="preserve">Перечень НПА, </w:t>
            </w:r>
          </w:p>
          <w:p w14:paraId="33AF3CF5" w14:textId="77777777" w:rsidR="004C0FCB" w:rsidRDefault="00151C6A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которые вводятся в действие позднее 01.03.2022</w:t>
            </w:r>
          </w:p>
        </w:tc>
      </w:tr>
      <w:tr w:rsidR="004C0FCB" w14:paraId="5D0EBD2C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1022D420" w14:textId="77777777" w:rsidR="004C0FCB" w:rsidRDefault="00151C6A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308FB1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НПА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19053865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Взамен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2BEB" w14:textId="77777777" w:rsidR="004C0FCB" w:rsidRDefault="00151C6A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Краткие пояснения</w:t>
            </w:r>
          </w:p>
        </w:tc>
      </w:tr>
      <w:tr w:rsidR="004C0FCB" w14:paraId="1C82717D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197C22EB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54545B" w14:textId="77777777" w:rsidR="004C0FCB" w:rsidRDefault="00151C6A">
            <w:pPr>
              <w:pStyle w:val="s1"/>
              <w:widowControl w:val="0"/>
            </w:pP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Постановление Правительства </w:t>
            </w:r>
            <w:r>
              <w:rPr>
                <w:rStyle w:val="a7"/>
                <w:i w:val="0"/>
                <w:iCs w:val="0"/>
                <w:color w:val="000000"/>
                <w:sz w:val="20"/>
                <w:szCs w:val="20"/>
              </w:rPr>
              <w:t xml:space="preserve">РФ </w:t>
            </w:r>
            <w:r>
              <w:rPr>
                <w:color w:val="000000"/>
                <w:sz w:val="20"/>
                <w:szCs w:val="20"/>
              </w:rPr>
              <w:t xml:space="preserve">от 16.12.2021 № 2334 «Об </w:t>
            </w:r>
            <w:r>
              <w:rPr>
                <w:color w:val="000000"/>
                <w:sz w:val="20"/>
                <w:szCs w:val="20"/>
              </w:rPr>
              <w:t>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 (далее — постановление № 2334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20350FBC" w14:textId="77777777" w:rsidR="004C0FCB" w:rsidRDefault="00151C6A">
            <w:pPr>
              <w:pStyle w:val="s1"/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(действует с 01.09.2022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01.09.</w:t>
            </w:r>
            <w:r>
              <w:rPr>
                <w:color w:val="000000"/>
                <w:sz w:val="20"/>
                <w:szCs w:val="20"/>
              </w:rPr>
              <w:t>2028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2EA96F9F" w14:textId="77777777" w:rsidR="004C0FCB" w:rsidRDefault="00151C6A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 Министерства здравоохранения и социального развития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01.04.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2010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F5D0" w14:textId="77777777" w:rsidR="004C0FCB" w:rsidRDefault="00151C6A">
            <w:pPr>
              <w:pStyle w:val="s1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Правительством РФ установлен порядок проведения </w:t>
            </w:r>
            <w:r>
              <w:rPr>
                <w:color w:val="000000"/>
                <w:sz w:val="20"/>
                <w:szCs w:val="20"/>
              </w:rPr>
              <w:t>обязательной аккредитации организаций и индивидуальных предпринимателей, оказывающих услуги в области охраны труда.</w:t>
            </w:r>
          </w:p>
          <w:p w14:paraId="7281F83D" w14:textId="77777777" w:rsidR="004C0FCB" w:rsidRDefault="00151C6A">
            <w:pPr>
              <w:pStyle w:val="s1"/>
              <w:widowControl w:val="0"/>
            </w:pP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ккредитация организаций, зарегистрированных в реестре аккредитованных организаций, оказывающих услуги в области охраны труда до 01.09.2022,</w:t>
            </w:r>
            <w:r>
              <w:rPr>
                <w:color w:val="000000"/>
                <w:sz w:val="20"/>
                <w:szCs w:val="20"/>
              </w:rPr>
              <w:t xml:space="preserve"> подлежит приостановлению с 01.03.2023 до подтверждения соответствия </w:t>
            </w:r>
            <w:hyperlink r:id="rId6" w:anchor="/document/403280887/entry/2000" w:history="1">
              <w:r>
                <w:rPr>
                  <w:color w:val="000000"/>
                  <w:sz w:val="20"/>
                  <w:szCs w:val="20"/>
                </w:rPr>
                <w:t>требованиям</w:t>
              </w:r>
            </w:hyperlink>
            <w:r>
              <w:rPr>
                <w:color w:val="000000"/>
                <w:sz w:val="20"/>
                <w:szCs w:val="20"/>
              </w:rPr>
              <w:t xml:space="preserve">, утвержденным указанным постановлением. В случае неподтверждения такими организациями после </w:t>
            </w:r>
            <w:r>
              <w:rPr>
                <w:color w:val="000000"/>
                <w:sz w:val="20"/>
                <w:szCs w:val="20"/>
              </w:rPr>
              <w:t>01.03.</w:t>
            </w:r>
            <w:r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3 соответствия требованиям, утвержденным постановлением, их аккредитация прекращается с исключением из реестра аккредитованных организаций, оказывающих услуги в области охраны труда, с </w:t>
            </w:r>
            <w:r>
              <w:rPr>
                <w:color w:val="000000"/>
                <w:sz w:val="20"/>
                <w:szCs w:val="20"/>
              </w:rPr>
              <w:t>01.09.2023.</w:t>
            </w:r>
          </w:p>
          <w:p w14:paraId="7F1D2787" w14:textId="77777777" w:rsidR="004C0FCB" w:rsidRDefault="00151C6A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Аккредитация в области охраны труда не требуется в случае,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</w:t>
            </w:r>
            <w:bookmarkStart w:id="0" w:name="ext-gen5257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знания требований охраны труда своих работников</w:t>
            </w:r>
          </w:p>
        </w:tc>
      </w:tr>
      <w:tr w:rsidR="004C0FCB" w14:paraId="0B21CB5C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53487D3C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F942D0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</w:t>
            </w:r>
            <w:r>
              <w:rPr>
                <w:rFonts w:ascii="Times New Roman" w:hAnsi="Times New Roman"/>
                <w:sz w:val="20"/>
                <w:szCs w:val="20"/>
              </w:rPr>
              <w:t>тельства РФ от 24.12.2021 № 2464 «О порядке обучения по охране труда и проверки знания требований охраны труда» (далее — постановление № 2464)</w:t>
            </w:r>
          </w:p>
          <w:p w14:paraId="5B84DB23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(действует с 01.09.2022 до 01.09.2026, за исключением некоторы</w:t>
            </w:r>
            <w:r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)</w:t>
            </w:r>
          </w:p>
          <w:p w14:paraId="12D7A2B0" w14:textId="77777777" w:rsidR="004C0FCB" w:rsidRDefault="004C0FCB">
            <w:pPr>
              <w:pStyle w:val="s1"/>
              <w:widowControl w:val="0"/>
              <w:rPr>
                <w:sz w:val="20"/>
                <w:szCs w:val="20"/>
              </w:rPr>
            </w:pPr>
          </w:p>
          <w:p w14:paraId="7588ECA9" w14:textId="77777777" w:rsidR="004C0FCB" w:rsidRDefault="004C0FCB">
            <w:pPr>
              <w:pStyle w:val="s1"/>
              <w:widowControl w:val="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20EC0E7A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Минтруда России, Минобра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зования России от 13.01.2003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1/29 «Об утверждении Порядка обучения по охране труда и проверки знаний требований охраны труда работников организаций»</w:t>
            </w:r>
          </w:p>
          <w:p w14:paraId="1AF41432" w14:textId="77777777" w:rsidR="004C0FCB" w:rsidRDefault="004C0FC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8CA5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становлены обязательные требования к обучению по охране труда и проверке знания требований охраны </w:t>
            </w:r>
            <w:r>
              <w:rPr>
                <w:sz w:val="20"/>
                <w:szCs w:val="20"/>
              </w:rPr>
              <w:t>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      </w:r>
          </w:p>
          <w:p w14:paraId="3C9B5E8C" w14:textId="77777777" w:rsidR="004C0FCB" w:rsidRDefault="00151C6A">
            <w:pPr>
              <w:pStyle w:val="s1"/>
              <w:widowControl w:val="0"/>
            </w:pPr>
            <w:r>
              <w:rPr>
                <w:sz w:val="20"/>
                <w:szCs w:val="20"/>
              </w:rPr>
              <w:t>Организации и индивидуальные предпринима</w:t>
            </w:r>
            <w:r>
              <w:rPr>
                <w:sz w:val="20"/>
                <w:szCs w:val="20"/>
              </w:rPr>
              <w:t xml:space="preserve">тели, оказывающие услуги по обучению работодателей и работников вопросам охраны труда, должны быть аккредитованы и соответствовать </w:t>
            </w:r>
            <w:hyperlink r:id="rId7" w:anchor="/document/403280887/entry/2000" w:history="1">
              <w:r>
                <w:rPr>
                  <w:sz w:val="20"/>
                  <w:szCs w:val="20"/>
                </w:rPr>
                <w:t>требованиям</w:t>
              </w:r>
            </w:hyperlink>
            <w:r>
              <w:rPr>
                <w:sz w:val="20"/>
                <w:szCs w:val="20"/>
              </w:rPr>
              <w:t xml:space="preserve">, установленным </w:t>
            </w:r>
            <w:hyperlink r:id="rId8" w:anchor="/document/403280887/entry/0" w:history="1">
              <w:r>
                <w:rPr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№ 2334. </w:t>
            </w:r>
          </w:p>
          <w:p w14:paraId="2F86FB13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 осуществляется в ходе проведения:</w:t>
            </w:r>
          </w:p>
          <w:p w14:paraId="685AD60D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а) инструктажей по охране труда;</w:t>
            </w:r>
          </w:p>
          <w:p w14:paraId="7FD29BDE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стажировки на рабочем месте;</w:t>
            </w:r>
          </w:p>
          <w:p w14:paraId="4DB28A1C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обучения по оказанию первой помощи </w:t>
            </w:r>
            <w:r>
              <w:rPr>
                <w:sz w:val="20"/>
                <w:szCs w:val="20"/>
              </w:rPr>
              <w:t>пострадавшим;</w:t>
            </w:r>
          </w:p>
          <w:p w14:paraId="556934C1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обучения по использованию (применению) средств индивидуальной защиты;</w:t>
            </w:r>
          </w:p>
          <w:p w14:paraId="4019AF1F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</w:t>
            </w:r>
            <w:r>
              <w:rPr>
                <w:sz w:val="20"/>
                <w:szCs w:val="20"/>
              </w:rPr>
              <w:t xml:space="preserve">зывающих услуги по проведению обучения по охране труда. </w:t>
            </w:r>
          </w:p>
          <w:p w14:paraId="34601E64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принятии решения работодателем проводить обучение по охране труда собственными силами, необходимо будет пройти бесплатную регистрацию в реестре индивидуальных предпринимателей и юридических лиц, </w:t>
            </w:r>
            <w:r>
              <w:rPr>
                <w:sz w:val="20"/>
                <w:szCs w:val="20"/>
              </w:rPr>
              <w:t>осуществляющих деятельность по обучению своих работников вопросам охраны труда с 01.03.2023 года и с последующим внесением данных об обученных в Реестр обученных лиц.</w:t>
            </w:r>
          </w:p>
          <w:p w14:paraId="667AABE8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с 01.03.2023 проверку знаний требований охраны труда могут проводить только член</w:t>
            </w:r>
            <w:r>
              <w:rPr>
                <w:sz w:val="20"/>
                <w:szCs w:val="20"/>
              </w:rPr>
              <w:t>ы комиссии, прошедшие соответствующую проверку с использованием единой общероссийской справочно-информационной системы по охране труда в информационно-телекоммуникационной сети «Интернет» (п. 78 постановления № 2464)</w:t>
            </w:r>
          </w:p>
        </w:tc>
      </w:tr>
      <w:tr w:rsidR="004C0FCB" w14:paraId="794B09A0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2A83475D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558471" w14:textId="77777777" w:rsidR="004C0FCB" w:rsidRDefault="00151C6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29.09.20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№ 664н «Об утверждении особенностей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</w:t>
            </w:r>
            <w:r>
              <w:rPr>
                <w:rFonts w:ascii="Times New Roman" w:hAnsi="Times New Roman"/>
                <w:sz w:val="20"/>
                <w:szCs w:val="20"/>
              </w:rPr>
              <w:t>инских организациях или структурных подразделениях медицинских организаций, специализирующихся на оказании паллиативной медицинской помощи»</w:t>
            </w:r>
          </w:p>
          <w:p w14:paraId="30C6ABBC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до 31.08.2028)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50B7061D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76EE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Минтрудом России утверждены особенности проведения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ьной оценки условий труда(далее - СОУТ) на рабочих местах медицинских работников, непосредственно оказывающих паллиативную медицинскую помощь в медицинских организациях или структурных подразделениях медицинских организаций, специализирующихся на оказании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паллиативной медицинской помощи.</w:t>
            </w:r>
          </w:p>
          <w:p w14:paraId="7A494D9E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Обязательным исследованиям (испытаниям) и измерениям на рабочих местах подлежат следующие вредные и (или) опасные производственные факторы:</w:t>
            </w:r>
          </w:p>
          <w:p w14:paraId="69339956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химический фактор;</w:t>
            </w:r>
          </w:p>
          <w:p w14:paraId="7B8E6AA8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биологический фактор (учитываются статистические данные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имеющихся (имевшихся) инфекционных заболеваниях у лиц, которым оказывается соответствующая помощь или уход);</w:t>
            </w:r>
          </w:p>
          <w:p w14:paraId="219E96E2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неионизирующее излучение (при использовании медицинского оборудования, являющегося источником указанного фактора);</w:t>
            </w:r>
          </w:p>
          <w:p w14:paraId="5C0F2CA6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ионизирующее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излучение (при использовании медицинского оборудования, являющегося источником указанного фактора);</w:t>
            </w:r>
          </w:p>
          <w:p w14:paraId="4D30C042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параметры микроклимата (устанавливается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класс условий труда 3.1 при наличии на рабочем месте неустранимого адорогенного компонента);</w:t>
            </w:r>
          </w:p>
          <w:p w14:paraId="624C89A7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 (устанавливается итоговый класс условий труда не ниже 3.2 при наличии на рабочих местах соответствующих действий);</w:t>
            </w:r>
          </w:p>
          <w:p w14:paraId="2D49B82A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напряженность трудового процесса.</w:t>
            </w:r>
          </w:p>
          <w:p w14:paraId="002AFDB3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Экспертом СОУТ дополнительно оформляется протокол травмоопасности, в котором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учитывается возможность осуществления на объектах оценки травмоопасности действий третьих лиц или пациентов, способных создать угрозу жизни и здоровью медицинских работников. </w:t>
            </w:r>
          </w:p>
          <w:p w14:paraId="0C5378B9" w14:textId="77777777" w:rsidR="004C0FCB" w:rsidRDefault="00151C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условия труда по результатам оценки травмоопасности отнесены к опасному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ссу, то итоговый класс (подкласс) условий труда на таких рабочих местах повышается на одну степень. </w:t>
            </w:r>
          </w:p>
        </w:tc>
      </w:tr>
      <w:tr w:rsidR="004C0FCB" w14:paraId="76581102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4EBD4516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10455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16.12.2021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2332 «О порядке допуска организаций к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, их регистрации в реестре организ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приостановления и прекращения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14201F6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до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3C5219E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30.06.2014 № 599 «О порядке допуска организаций к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, их регистраци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 реестре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приостановления и прекращения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 также формирования и ведения реестра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7D19" w14:textId="77777777" w:rsidR="004C0FCB" w:rsidRDefault="00151C6A">
            <w:pPr>
              <w:pStyle w:val="a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стан</w:t>
            </w:r>
            <w:r>
              <w:rPr>
                <w:rFonts w:ascii="Times New Roman" w:hAnsi="Times New Roman"/>
                <w:sz w:val="20"/>
                <w:szCs w:val="20"/>
              </w:rPr>
              <w:t>овлен новый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порядок допуска организаций к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регистрации в реестре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приостановления и прекращения деятельности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 также порядок формирования и ведения реестра организаций, проводящих </w:t>
            </w:r>
            <w:r>
              <w:rPr>
                <w:rFonts w:ascii="Times New Roman" w:hAnsi="Times New Roman"/>
                <w:sz w:val="20"/>
                <w:szCs w:val="20"/>
              </w:rPr>
              <w:t>СОУТ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реестр). Реестр ведется Минтрудом России.</w:t>
            </w:r>
          </w:p>
          <w:p w14:paraId="24A3FB2E" w14:textId="77777777" w:rsidR="004C0FCB" w:rsidRDefault="00151C6A">
            <w:pPr>
              <w:pStyle w:val="a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аявления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регистрации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бумажном виде можно подать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31.12.2022. </w:t>
            </w:r>
          </w:p>
          <w:p w14:paraId="41E7D80C" w14:textId="77777777" w:rsidR="004C0FCB" w:rsidRDefault="00151C6A">
            <w:pPr>
              <w:pStyle w:val="a1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p_40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/>
                <w:sz w:val="20"/>
                <w:szCs w:val="20"/>
              </w:rPr>
              <w:t>2023 подача указанного заявления осуществляется исключительно в электронном виде с использованием единого портала (Госуслуги) для проверки подаваемых сведений в автоматическом режиме</w:t>
            </w:r>
          </w:p>
        </w:tc>
      </w:tr>
      <w:tr w:rsidR="004C0FCB" w14:paraId="3E536E8C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2B9172F6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F41D50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Минтруда России от 29.10.2021 № 766н «Об утверждении Правил обеспечения работников средствами индивидуальной защиты (далее - СИЗ) и смывающими средствами»</w:t>
            </w:r>
          </w:p>
          <w:p w14:paraId="011546A8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2023 до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28443E2D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Министерства здравоохранения и социального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2009 № 290н «Об утверждении Межотраслевых правил обеспечения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СИЗ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5D11FF17" w14:textId="77777777" w:rsidR="004C0FCB" w:rsidRDefault="00151C6A">
            <w:pPr>
              <w:pStyle w:val="ab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к приказу Министерства здравоохранения и социального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17.12.2021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1122н «Об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тверждении типовых норм бесплатной выдачи работникам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0A49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становлены обязательные требования к обеспечению работник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/>
                <w:sz w:val="20"/>
                <w:szCs w:val="20"/>
              </w:rPr>
              <w:t>СИЗ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      </w:r>
          </w:p>
          <w:p w14:paraId="7CBB441E" w14:textId="77777777" w:rsidR="004C0FCB" w:rsidRDefault="00151C6A">
            <w:pPr>
              <w:pStyle w:val="s1"/>
              <w:widowControl w:val="0"/>
            </w:pPr>
            <w:r>
              <w:rPr>
                <w:sz w:val="20"/>
                <w:szCs w:val="20"/>
              </w:rPr>
              <w:t xml:space="preserve">Обеспечение СИЗ и смывающими средствами осуществляется в соответствии </w:t>
            </w:r>
            <w:r>
              <w:rPr>
                <w:sz w:val="20"/>
                <w:szCs w:val="20"/>
              </w:rPr>
              <w:t xml:space="preserve">с Правилами, на основании </w:t>
            </w:r>
            <w:hyperlink r:id="rId9" w:anchor="/document/55171222/entry/1000" w:history="1">
              <w:r>
                <w:rPr>
                  <w:sz w:val="20"/>
                  <w:szCs w:val="20"/>
                </w:rPr>
                <w:t>единых Типовых норм</w:t>
              </w:r>
            </w:hyperlink>
            <w:r>
              <w:rPr>
                <w:sz w:val="20"/>
                <w:szCs w:val="20"/>
              </w:rPr>
              <w:t xml:space="preserve"> выдачи СИЗ, с учетом результатов СОУТ, результатов оценки профессиональных рисков (далее - ОПР).</w:t>
            </w:r>
          </w:p>
          <w:p w14:paraId="37313C8B" w14:textId="77777777" w:rsidR="004C0FCB" w:rsidRDefault="00151C6A">
            <w:pPr>
              <w:pStyle w:val="s1"/>
              <w:widowControl w:val="0"/>
            </w:pPr>
            <w:r>
              <w:rPr>
                <w:sz w:val="20"/>
                <w:szCs w:val="20"/>
              </w:rPr>
              <w:t>В период до 31.12.2024 работодатель впра</w:t>
            </w:r>
            <w:r>
              <w:rPr>
                <w:sz w:val="20"/>
                <w:szCs w:val="20"/>
              </w:rPr>
              <w:t xml:space="preserve">ве осуществлять обеспечение СИЗ и смывающими средствами в соответствии с Правилами, на основании </w:t>
            </w:r>
            <w:hyperlink r:id="rId10" w:anchor="/document/3919543/entry/0" w:history="1">
              <w:r>
                <w:rPr>
                  <w:sz w:val="20"/>
                  <w:szCs w:val="20"/>
                </w:rPr>
                <w:t>типовых норм</w:t>
              </w:r>
            </w:hyperlink>
            <w:r>
              <w:rPr>
                <w:sz w:val="20"/>
                <w:szCs w:val="20"/>
              </w:rPr>
              <w:t xml:space="preserve"> бесплатной выдачи специальной одежды, специальной обуви и других средств инди</w:t>
            </w:r>
            <w:r>
              <w:rPr>
                <w:sz w:val="20"/>
                <w:szCs w:val="20"/>
              </w:rPr>
              <w:t>видуальной защиты с учетом результатов СОУТ, результатов ОПР, мнения выборного органа пер</w:t>
            </w:r>
            <w:r>
              <w:rPr>
                <w:sz w:val="20"/>
                <w:szCs w:val="20"/>
              </w:rPr>
              <w:lastRenderedPageBreak/>
              <w:t>вичной профсоюзной организации или иного уполномоченного представительного органа работников (при наличии)</w:t>
            </w:r>
          </w:p>
          <w:p w14:paraId="76EC6DE5" w14:textId="77777777" w:rsidR="004C0FCB" w:rsidRDefault="00151C6A">
            <w:pPr>
              <w:pStyle w:val="s1"/>
              <w:widowControl w:val="0"/>
            </w:pPr>
            <w:r>
              <w:rPr>
                <w:sz w:val="20"/>
                <w:szCs w:val="20"/>
              </w:rPr>
              <w:t>Решение о применении в период с 1 сентября 2023 года до 31 д</w:t>
            </w:r>
            <w:r>
              <w:rPr>
                <w:sz w:val="20"/>
                <w:szCs w:val="20"/>
              </w:rPr>
              <w:t xml:space="preserve">екабря 2024 года </w:t>
            </w:r>
            <w:hyperlink r:id="rId11" w:anchor="/document/55171222/entry/1000" w:history="1">
              <w:r>
                <w:rPr>
                  <w:sz w:val="20"/>
                  <w:szCs w:val="20"/>
                </w:rPr>
                <w:t>Единых типовых норм</w:t>
              </w:r>
            </w:hyperlink>
            <w:r>
              <w:rPr>
                <w:sz w:val="20"/>
                <w:szCs w:val="20"/>
              </w:rPr>
              <w:t xml:space="preserve"> или </w:t>
            </w:r>
            <w:hyperlink r:id="rId12" w:anchor="/document/3919543/entry/0" w:history="1">
              <w:r>
                <w:rPr>
                  <w:sz w:val="20"/>
                  <w:szCs w:val="20"/>
                </w:rPr>
                <w:t>типовых норм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у</w:t>
            </w:r>
            <w:r>
              <w:rPr>
                <w:sz w:val="20"/>
                <w:szCs w:val="20"/>
              </w:rPr>
              <w:t xml:space="preserve">твержденных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риказом Минтруда </w:t>
            </w:r>
            <w:r>
              <w:rPr>
                <w:rFonts w:eastAsia="NSimSun" w:cs="Lucida Sans"/>
                <w:kern w:val="2"/>
                <w:sz w:val="20"/>
                <w:szCs w:val="20"/>
                <w:lang w:eastAsia="zh-CN" w:bidi="hi-IN"/>
              </w:rPr>
              <w:t>России</w:t>
            </w:r>
            <w:r>
              <w:rPr>
                <w:sz w:val="20"/>
                <w:szCs w:val="20"/>
              </w:rPr>
              <w:t xml:space="preserve"> от 29.10.2021 № 767н,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принимается работодателем</w:t>
            </w:r>
          </w:p>
          <w:p w14:paraId="6740DC61" w14:textId="77777777" w:rsidR="004C0FCB" w:rsidRDefault="004C0FC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FCB" w14:paraId="4ADCE67E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21C4CD9F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1121A9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29.10.2021 № 767н «Об утверждении Единых типовых норм выдачи средств индивидуальной защиты и смывающих средств» </w:t>
            </w:r>
          </w:p>
          <w:p w14:paraId="2A44FC28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(действует 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338A4101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Типовые нормы выдачи СИЗ, Типовые отраслевые нормы выдачи СИЗ, Нормы выдачи СИЗ </w:t>
            </w:r>
          </w:p>
          <w:p w14:paraId="59EC9F39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(можно применять до 31.12.2024)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54212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ормы СИЗ и смывающих средств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трех приложениях: </w:t>
            </w:r>
          </w:p>
          <w:p w14:paraId="0FE489C1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Единые типовые нормы выдачи средств индивидуальной защиты по профессиям (должностям);</w:t>
            </w:r>
          </w:p>
          <w:p w14:paraId="4D85631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Единые типовые нормы выдачи средств индивидуальной защиты в зависимости от идентифицированных опасност</w:t>
            </w:r>
            <w:r>
              <w:rPr>
                <w:rFonts w:ascii="Times New Roman" w:hAnsi="Times New Roman"/>
                <w:sz w:val="20"/>
                <w:szCs w:val="20"/>
              </w:rPr>
              <w:t>ей;</w:t>
            </w:r>
          </w:p>
          <w:p w14:paraId="1137491E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Единые типовые нормы выдачи дерматологических средств индивидуальной защиты и смывающих средств.</w:t>
            </w:r>
          </w:p>
          <w:p w14:paraId="10FCBC9F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СИЗ </w:t>
            </w:r>
          </w:p>
        </w:tc>
      </w:tr>
      <w:tr w:rsidR="004C0FCB" w14:paraId="160B7B6F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17835B99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5DBEAC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Минтруда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15.11.2021 № 796н «О признании утратившим силу приказа Министерства здравоохранения и социального развития Российской Федерации от </w:t>
            </w:r>
            <w:r>
              <w:rPr>
                <w:rFonts w:ascii="Times New Roman" w:hAnsi="Times New Roman"/>
                <w:sz w:val="20"/>
                <w:szCs w:val="20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</w:rPr>
              <w:t>2010 № 205н «Об утверждении перечня услуг в области охраны труда, для оказания которых необходима аккредитация, 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равил аккредитации организаций, оказывающих услуги в области охраны труда» и внесенных в него изменений» 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186887E8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8454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утратят силу приказы Минздравсоцразвития и Минтруда по вопросам аккредитации организаций, оказывающих услуги в области охраны труда. </w:t>
            </w:r>
          </w:p>
        </w:tc>
      </w:tr>
      <w:tr w:rsidR="004C0FCB" w14:paraId="4C889589" w14:textId="77777777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14:paraId="518B20F9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7CCD84" w14:textId="77777777" w:rsidR="004C0FCB" w:rsidRDefault="00151C6A">
            <w:pPr>
              <w:pStyle w:val="ab"/>
            </w:pP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Приказ Минтруда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30.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Style w:val="a7"/>
                <w:rFonts w:ascii="Times New Roman" w:hAnsi="Times New Roman"/>
                <w:i w:val="0"/>
                <w:iCs w:val="0"/>
                <w:sz w:val="20"/>
                <w:szCs w:val="20"/>
              </w:rPr>
              <w:t>838н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нормативных правовых актов, содержащих нормы трудового права»</w:t>
            </w:r>
          </w:p>
          <w:p w14:paraId="0BE531B9" w14:textId="77777777" w:rsidR="004C0FCB" w:rsidRDefault="00151C6A">
            <w:pPr>
              <w:pStyle w:val="ab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3" w:anchor="/document/74449814/entry/2310" w:history="1">
              <w:r>
                <w:rPr>
                  <w:rFonts w:ascii="Times New Roman" w:hAnsi="Times New Roman"/>
                  <w:sz w:val="20"/>
                  <w:szCs w:val="20"/>
                </w:rPr>
                <w:t>частью 10 статьи 23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248-ФЗ «О государственном контроле (надзоре)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униципальном контроле в Российской Федерации»</w:t>
            </w: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</w:tcPr>
          <w:p w14:paraId="72B147D7" w14:textId="77777777" w:rsidR="004C0FCB" w:rsidRDefault="00151C6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Вводится впервые</w:t>
            </w:r>
          </w:p>
        </w:tc>
        <w:tc>
          <w:tcPr>
            <w:tcW w:w="4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07CE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нарушении обязательных требований при проведении госконтроля за соблюдением актов, содержащих нормы трудового права, могут свидетельствовать:</w:t>
            </w:r>
          </w:p>
          <w:p w14:paraId="191E37B0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принятие судом заявления о признании банкротом </w:t>
            </w:r>
            <w:r>
              <w:rPr>
                <w:sz w:val="20"/>
                <w:szCs w:val="20"/>
              </w:rPr>
              <w:t>работодателя, среднестатистическая численность работников которого равняется или превышает 50 человек, включая совместителей;</w:t>
            </w:r>
          </w:p>
          <w:p w14:paraId="374B2A36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два и более раза в течение шести месяцев одним лицом и (или) одним средством измерения, имеющим идентификационные при</w:t>
            </w:r>
            <w:r>
              <w:rPr>
                <w:sz w:val="20"/>
                <w:szCs w:val="20"/>
              </w:rPr>
              <w:t xml:space="preserve">знаки, измерений в целях </w:t>
            </w:r>
            <w:r>
              <w:rPr>
                <w:sz w:val="20"/>
                <w:szCs w:val="20"/>
              </w:rPr>
              <w:t>СОУТ</w:t>
            </w:r>
            <w:r>
              <w:rPr>
                <w:sz w:val="20"/>
                <w:szCs w:val="20"/>
              </w:rPr>
              <w:t xml:space="preserve"> у контролируемого лица и иного лица, находящегося в другом регионе, в течение суток (кроме случаев проведения СОУТ на территории субъектов Федерации, имеющих общую </w:t>
            </w:r>
            <w:r>
              <w:rPr>
                <w:sz w:val="20"/>
                <w:szCs w:val="20"/>
              </w:rPr>
              <w:lastRenderedPageBreak/>
              <w:t>административную границу).</w:t>
            </w:r>
          </w:p>
          <w:p w14:paraId="599F3A33" w14:textId="77777777" w:rsidR="004C0FCB" w:rsidRDefault="00151C6A">
            <w:pPr>
              <w:pStyle w:val="s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обстоятельства учитываютс</w:t>
            </w:r>
            <w:r>
              <w:rPr>
                <w:sz w:val="20"/>
                <w:szCs w:val="20"/>
              </w:rPr>
              <w:t>я при принятии решения о проведении и выборе вида внепланового контрольного мероприятия</w:t>
            </w:r>
          </w:p>
        </w:tc>
      </w:tr>
    </w:tbl>
    <w:p w14:paraId="2EDD8EE6" w14:textId="77777777" w:rsidR="004C0FCB" w:rsidRDefault="004C0FCB">
      <w:pPr>
        <w:rPr>
          <w:rFonts w:ascii="Arial;sans-serif" w:hAnsi="Arial;sans-serif"/>
          <w:color w:val="000000"/>
          <w:sz w:val="21"/>
        </w:rPr>
      </w:pPr>
    </w:p>
    <w:p w14:paraId="04BFD723" w14:textId="77777777" w:rsidR="004C0FCB" w:rsidRDefault="004C0FCB"/>
    <w:sectPr w:rsidR="004C0FCB">
      <w:headerReference w:type="default" r:id="rId14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BF7A" w14:textId="77777777" w:rsidR="00151C6A" w:rsidRDefault="00151C6A">
      <w:r>
        <w:separator/>
      </w:r>
    </w:p>
  </w:endnote>
  <w:endnote w:type="continuationSeparator" w:id="0">
    <w:p w14:paraId="4267A8FD" w14:textId="77777777" w:rsidR="00151C6A" w:rsidRDefault="001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ADAE" w14:textId="77777777" w:rsidR="00151C6A" w:rsidRDefault="00151C6A">
      <w:r>
        <w:separator/>
      </w:r>
    </w:p>
  </w:footnote>
  <w:footnote w:type="continuationSeparator" w:id="0">
    <w:p w14:paraId="46AD754C" w14:textId="77777777" w:rsidR="00151C6A" w:rsidRDefault="0015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E3D1" w14:textId="77777777" w:rsidR="004C0FCB" w:rsidRDefault="00151C6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B"/>
    <w:rsid w:val="00151C6A"/>
    <w:rsid w:val="001D0527"/>
    <w:rsid w:val="004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122D"/>
  <w15:docId w15:val="{0F6158DA-66CC-4382-808E-D2E9293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semiHidden/>
    <w:unhideWhenUsed/>
    <w:rsid w:val="004F1438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rsid w:val="0080012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6">
    <w:name w:val="s_16"/>
    <w:basedOn w:val="a"/>
    <w:qFormat/>
    <w:rsid w:val="00F910A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empty">
    <w:name w:val="empty"/>
    <w:basedOn w:val="a"/>
    <w:qFormat/>
    <w:rsid w:val="00F910A1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Mangal"/>
      <w:lang w:val="en-US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d"/>
  </w:style>
  <w:style w:type="paragraph" w:styleId="af">
    <w:name w:val="header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m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4173</Words>
  <Characters>23792</Characters>
  <Application>Microsoft Office Word</Application>
  <DocSecurity>0</DocSecurity>
  <Lines>198</Lines>
  <Paragraphs>55</Paragraphs>
  <ScaleCrop>false</ScaleCrop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Тахтамукайский район Администрация МО</dc:creator>
  <dc:description/>
  <cp:lastModifiedBy>Тахтамукайский район Администрация МО</cp:lastModifiedBy>
  <cp:revision>2</cp:revision>
  <cp:lastPrinted>2022-02-09T10:17:00Z</cp:lastPrinted>
  <dcterms:created xsi:type="dcterms:W3CDTF">2022-02-10T12:44:00Z</dcterms:created>
  <dcterms:modified xsi:type="dcterms:W3CDTF">2022-02-10T12:44:00Z</dcterms:modified>
  <dc:language>ru-RU</dc:language>
</cp:coreProperties>
</file>